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05" w:rsidRPr="00060705" w:rsidRDefault="00060705" w:rsidP="00060705">
      <w:pPr>
        <w:shd w:val="clear" w:color="auto" w:fill="FFFFFF"/>
        <w:spacing w:after="0" w:line="450" w:lineRule="atLeast"/>
        <w:textAlignment w:val="baseline"/>
        <w:outlineLvl w:val="0"/>
        <w:rPr>
          <w:rFonts w:ascii="Trebuchet MS" w:eastAsia="Times New Roman" w:hAnsi="Trebuchet MS" w:cs="Times New Roman"/>
          <w:b/>
          <w:bCs/>
          <w:color w:val="6E6E6E"/>
          <w:kern w:val="36"/>
          <w:sz w:val="38"/>
          <w:szCs w:val="38"/>
          <w:lang w:eastAsia="ru-RU"/>
        </w:rPr>
      </w:pPr>
      <w:r w:rsidRPr="00060705">
        <w:rPr>
          <w:rFonts w:ascii="Trebuchet MS" w:eastAsia="Times New Roman" w:hAnsi="Trebuchet MS" w:cs="Times New Roman"/>
          <w:b/>
          <w:bCs/>
          <w:color w:val="6E6E6E"/>
          <w:kern w:val="36"/>
          <w:sz w:val="38"/>
          <w:szCs w:val="38"/>
          <w:lang w:eastAsia="ru-RU"/>
        </w:rPr>
        <w:t>ПОЛОЖЕНИЕ об организации похоронного дела в Великом Новгороде</w:t>
      </w:r>
    </w:p>
    <w:p w:rsidR="00060705" w:rsidRPr="00060705" w:rsidRDefault="00060705" w:rsidP="00060705">
      <w:pPr>
        <w:shd w:val="clear" w:color="auto" w:fill="FFFFFF"/>
        <w:spacing w:after="0" w:line="270" w:lineRule="atLeast"/>
        <w:jc w:val="righ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УТВЕРЖДЕНО</w:t>
      </w:r>
      <w:r w:rsidRPr="00060705">
        <w:rPr>
          <w:rFonts w:ascii="Arial" w:eastAsia="Times New Roman" w:hAnsi="Arial" w:cs="Arial"/>
          <w:color w:val="787878"/>
          <w:sz w:val="21"/>
          <w:szCs w:val="21"/>
          <w:lang w:eastAsia="ru-RU"/>
        </w:rPr>
        <w:br/>
        <w:t>решением Думы Великого Новгорода</w:t>
      </w:r>
      <w:r w:rsidRPr="00060705">
        <w:rPr>
          <w:rFonts w:ascii="Arial" w:eastAsia="Times New Roman" w:hAnsi="Arial" w:cs="Arial"/>
          <w:color w:val="787878"/>
          <w:sz w:val="21"/>
          <w:szCs w:val="21"/>
          <w:lang w:eastAsia="ru-RU"/>
        </w:rPr>
        <w:br/>
        <w:t>от 28.12.2009 № 566 с учетом изменений утвержденных решением</w:t>
      </w:r>
      <w:r w:rsidRPr="00060705">
        <w:rPr>
          <w:rFonts w:ascii="Arial" w:eastAsia="Times New Roman" w:hAnsi="Arial" w:cs="Arial"/>
          <w:color w:val="787878"/>
          <w:sz w:val="21"/>
          <w:szCs w:val="21"/>
          <w:lang w:eastAsia="ru-RU"/>
        </w:rPr>
        <w:br/>
        <w:t>Думы Великого Новгорода</w:t>
      </w:r>
      <w:r w:rsidRPr="00060705">
        <w:rPr>
          <w:rFonts w:ascii="Arial" w:eastAsia="Times New Roman" w:hAnsi="Arial" w:cs="Arial"/>
          <w:color w:val="787878"/>
          <w:sz w:val="21"/>
          <w:szCs w:val="21"/>
          <w:lang w:eastAsia="ru-RU"/>
        </w:rPr>
        <w:br/>
        <w:t>от 31.03.2010 № 632</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1. Общие положения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1.1. Настоящее Положение разработано в соответствии с Федеральным законом от 12 января 1996 г. № 8-ФЗ "О погребении и похоронном деле" и устанавливает принципы регулирования отношений, связанных с погребением умерших, определяет порядок организации похоронного дела в Великом Новгороде.</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1.2. Основные принципы организации похоронного дела в Великом Новгороде:</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осуществление гарантий погребения умершего с учетом волеизъявления, выраженного лицом при жизни, о достойном отношении к его телу после смерти;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гуманность обслуживания и сохранения здоровья людей, участвующих в погребении умерших, посещающих кладбища, работающих на объектах похоронного назначения в Великом Новгороде;</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централизация информационно-диспетчерского обслуживания по вопросам похоронного дела;</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централизация функций регистрации, ведения, формирования и сохранности архивного фонда документов по захоронениям на муниципальных общественных кладбищах и устанавливаемым надмогильным сооружениям.</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1.3. Централизация информационно-диспетчерского обслуживания по вопросам похоронного дела обеспечивается посредством единой дежурно-диспетчерской службы "05" муниципального учреждения "Управление по делам ГО и ЧС Великого Новгорода", обеспечивающей оказание информационных услуг относительно порядка действий лиц, взявших на себя обязанность осуществить погребение.</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2. Определения, используемые в настоящем Положении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Похоронное дело</w:t>
      </w:r>
      <w:r w:rsidRPr="00060705">
        <w:rPr>
          <w:rFonts w:ascii="Arial" w:eastAsia="Times New Roman" w:hAnsi="Arial" w:cs="Arial"/>
          <w:color w:val="787878"/>
          <w:sz w:val="21"/>
          <w:szCs w:val="21"/>
          <w:lang w:eastAsia="ru-RU"/>
        </w:rPr>
        <w:t>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организацией и осуществлением погребения.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Погребение</w:t>
      </w:r>
      <w:r w:rsidRPr="00060705">
        <w:rPr>
          <w:rFonts w:ascii="Arial" w:eastAsia="Times New Roman" w:hAnsi="Arial" w:cs="Arial"/>
          <w:color w:val="787878"/>
          <w:sz w:val="21"/>
          <w:szCs w:val="21"/>
          <w:lang w:eastAsia="ru-RU"/>
        </w:rPr>
        <w:t>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Места погребения</w:t>
      </w:r>
      <w:r w:rsidRPr="00060705">
        <w:rPr>
          <w:rFonts w:ascii="Arial" w:eastAsia="Times New Roman" w:hAnsi="Arial" w:cs="Arial"/>
          <w:color w:val="787878"/>
          <w:sz w:val="21"/>
          <w:szCs w:val="21"/>
          <w:lang w:eastAsia="ru-RU"/>
        </w:rPr>
        <w:t>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Кладбище</w:t>
      </w:r>
      <w:r w:rsidRPr="00060705">
        <w:rPr>
          <w:rFonts w:ascii="Arial" w:eastAsia="Times New Roman" w:hAnsi="Arial" w:cs="Arial"/>
          <w:color w:val="787878"/>
          <w:sz w:val="21"/>
          <w:szCs w:val="21"/>
          <w:lang w:eastAsia="ru-RU"/>
        </w:rPr>
        <w:t> –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Захоронение</w:t>
      </w:r>
      <w:r w:rsidRPr="00060705">
        <w:rPr>
          <w:rFonts w:ascii="Arial" w:eastAsia="Times New Roman" w:hAnsi="Arial" w:cs="Arial"/>
          <w:color w:val="787878"/>
          <w:sz w:val="21"/>
          <w:szCs w:val="21"/>
          <w:lang w:eastAsia="ru-RU"/>
        </w:rPr>
        <w:t> – земельный участок на кладбище, на котором осуществлено погребение тела (останков) или праха умершего.</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Одиночное захоронение</w:t>
      </w:r>
      <w:r w:rsidRPr="00060705">
        <w:rPr>
          <w:rFonts w:ascii="Arial" w:eastAsia="Times New Roman" w:hAnsi="Arial" w:cs="Arial"/>
          <w:color w:val="787878"/>
          <w:sz w:val="21"/>
          <w:szCs w:val="21"/>
          <w:lang w:eastAsia="ru-RU"/>
        </w:rPr>
        <w:t>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proofErr w:type="gramStart"/>
      <w:r w:rsidRPr="00060705">
        <w:rPr>
          <w:rFonts w:ascii="Arial" w:eastAsia="Times New Roman" w:hAnsi="Arial" w:cs="Arial"/>
          <w:b/>
          <w:bCs/>
          <w:color w:val="787878"/>
          <w:sz w:val="21"/>
          <w:szCs w:val="21"/>
          <w:bdr w:val="none" w:sz="0" w:space="0" w:color="auto" w:frame="1"/>
          <w:lang w:eastAsia="ru-RU"/>
        </w:rPr>
        <w:lastRenderedPageBreak/>
        <w:t>Родственное  захоронение</w:t>
      </w:r>
      <w:proofErr w:type="gramEnd"/>
      <w:r w:rsidRPr="00060705">
        <w:rPr>
          <w:rFonts w:ascii="Arial" w:eastAsia="Times New Roman" w:hAnsi="Arial" w:cs="Arial"/>
          <w:color w:val="787878"/>
          <w:sz w:val="21"/>
          <w:szCs w:val="21"/>
          <w:lang w:eastAsia="ru-RU"/>
        </w:rPr>
        <w:t>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Семейное (родовое) захоронение</w:t>
      </w:r>
      <w:r w:rsidRPr="00060705">
        <w:rPr>
          <w:rFonts w:ascii="Arial" w:eastAsia="Times New Roman" w:hAnsi="Arial" w:cs="Arial"/>
          <w:color w:val="787878"/>
          <w:sz w:val="21"/>
          <w:szCs w:val="21"/>
          <w:lang w:eastAsia="ru-RU"/>
        </w:rPr>
        <w:t> – земельный участок на кладбище увеличенных размеров, рассчитанный более чем на две могилы, для погребения умерших, связанных родством.</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Могила</w:t>
      </w:r>
      <w:r w:rsidRPr="00060705">
        <w:rPr>
          <w:rFonts w:ascii="Arial" w:eastAsia="Times New Roman" w:hAnsi="Arial" w:cs="Arial"/>
          <w:color w:val="787878"/>
          <w:sz w:val="21"/>
          <w:szCs w:val="21"/>
          <w:lang w:eastAsia="ru-RU"/>
        </w:rPr>
        <w:t> – углубление в земле для погребения гроба с телом (останками) или урны с прахом.</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Надмогильное сооружение</w:t>
      </w:r>
      <w:r w:rsidRPr="00060705">
        <w:rPr>
          <w:rFonts w:ascii="Arial" w:eastAsia="Times New Roman" w:hAnsi="Arial" w:cs="Arial"/>
          <w:color w:val="787878"/>
          <w:sz w:val="21"/>
          <w:szCs w:val="21"/>
          <w:lang w:eastAsia="ru-RU"/>
        </w:rPr>
        <w:t> – сооружение (памятник, крест, ограда, цветник и т.п.), устанавливаемое на захоронении (могиле).</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Лицо, взявшее на себя обязанность осуществить погребение </w:t>
      </w:r>
      <w:r w:rsidRPr="00060705">
        <w:rPr>
          <w:rFonts w:ascii="Arial" w:eastAsia="Times New Roman" w:hAnsi="Arial" w:cs="Arial"/>
          <w:color w:val="787878"/>
          <w:sz w:val="21"/>
          <w:szCs w:val="21"/>
          <w:lang w:eastAsia="ru-RU"/>
        </w:rPr>
        <w:t>–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3. Гарантии исполнения волеизъявления умершего о погребении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3.1. На территории Великого Новгорода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муниципальных общественных кладбищ в соответствии с действующим законодательством.</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3.2.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родственника при условии получения письменного согласия лица, на имя которого выдано удостоверение о захоронении.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xml:space="preserve">В иных случаях возможность исполнения волеизъявления умершего о погребении его тела (останков) или праха на указанном им месте погребения определяется муниципальным учреждением – специализированной </w:t>
      </w:r>
      <w:proofErr w:type="gramStart"/>
      <w:r w:rsidRPr="00060705">
        <w:rPr>
          <w:rFonts w:ascii="Arial" w:eastAsia="Times New Roman" w:hAnsi="Arial" w:cs="Arial"/>
          <w:color w:val="787878"/>
          <w:sz w:val="21"/>
          <w:szCs w:val="21"/>
          <w:lang w:eastAsia="ru-RU"/>
        </w:rPr>
        <w:t>службой  по</w:t>
      </w:r>
      <w:proofErr w:type="gramEnd"/>
      <w:r w:rsidRPr="00060705">
        <w:rPr>
          <w:rFonts w:ascii="Arial" w:eastAsia="Times New Roman" w:hAnsi="Arial" w:cs="Arial"/>
          <w:color w:val="787878"/>
          <w:sz w:val="21"/>
          <w:szCs w:val="21"/>
          <w:lang w:eastAsia="ru-RU"/>
        </w:rPr>
        <w:t xml:space="preserve">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4. Гарантированный перечень услуг по погребению</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4.1.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оформление документов, необходимых для погребения;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предоставление и доставка гроба и других предметов, необходимых для погребения;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перевозка тела (останков) умершего на кладбище (в крематорий);</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погребение (кремация с последующей выдачей урны с прахом).</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4.2. Услуги по погребению, указанные в пункте 4.1 настоящего Положения, оказываются специализированной службой по вопросам похоронного дела.</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4.3. Стоимость услуг, предоставляемых согласно гарантированному перечню услуг по погребению, определяется Администрацией Великого Новгорода по согласованию с соответствующими отделениями Пенсионного фонда Российской Федерации и Фонда социального страхования Российской Федерации, органами государственной власти Новгородской области и возмещается специализированной службе по вопросам похоронного дела в порядке, установленном действующим законодательством.</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4.4.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4.5. Лицам, получившим услуги в соответствии с пунктом 4.1 настоящего Положения, социальное пособие на погребение не выплачивается.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lastRenderedPageBreak/>
        <w:t>4.6. В случае, если погребение умершего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ему выплачивается социальное пособие на погребение в порядке и размере, установленных действующим законодательством.</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5. Гарантии погребения умерших (погибших)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Погребение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погребение умерших, являвшихся участниками Великой Отечественной войны, осуществляется в соответствии с действующим законодательством.</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6. Гарантии погребения умерших, не имеющих супруга, близких родственников, иных родственников либо законного представителя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xml:space="preserve">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w:t>
      </w:r>
      <w:proofErr w:type="gramStart"/>
      <w:r w:rsidRPr="00060705">
        <w:rPr>
          <w:rFonts w:ascii="Arial" w:eastAsia="Times New Roman" w:hAnsi="Arial" w:cs="Arial"/>
          <w:color w:val="787878"/>
          <w:sz w:val="21"/>
          <w:szCs w:val="21"/>
          <w:lang w:eastAsia="ru-RU"/>
        </w:rPr>
        <w:t>участках  муниципальных</w:t>
      </w:r>
      <w:proofErr w:type="gramEnd"/>
      <w:r w:rsidRPr="00060705">
        <w:rPr>
          <w:rFonts w:ascii="Arial" w:eastAsia="Times New Roman" w:hAnsi="Arial" w:cs="Arial"/>
          <w:color w:val="787878"/>
          <w:sz w:val="21"/>
          <w:szCs w:val="21"/>
          <w:lang w:eastAsia="ru-RU"/>
        </w:rPr>
        <w:t xml:space="preserve"> общественных кладбищ.</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6.3. Услуги, оказываемые специализированной службой по вопросам похоронного дела при погребении умерших, указанных в пунктах 6.1 и 6.2 настоящего Положения, включают:</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оформление документов, необходимых для погребения;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облачение тела;</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предоставление гроба;</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перевозку умершего на кладбище;</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погребение.</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Стоимость указанных услуг определяется Администрацией Великого Новгорода и возмещается в порядке, предусмотренном действующим законодательством.</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7. Субъекты похоронного дела в Великом Новгороде</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Субъектами похоронного дела в Великом Новгороде являются: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Администрация Великого Новгорода, осуществляющая разработку и реализацию единой политики в сфере похоронного дела на территории Великого Новгорода, а также реализацию отдельных государственных полномочий по выплате социального пособия на погребение и возмещение стоимости услуг, предоставляемых согласно гарантированному перечню услуг по погребению;</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отдел записи актов гражданского состояния Великого Новгорода, осуществляющий государственную регистрацию смерти и выдачу свидетельств о смерти;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lastRenderedPageBreak/>
        <w:t>специализированная служба по вопросам похоронного дела – муниципальное учреждение, не осуществляющее приносящей ему доход деятельности, и муниципальное унитарное предприятие, создаваемые Администрацией Великого Новгорода;</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индивидуальные предприниматели и юридические лица, предоставляющие ритуальные услуги на территории Великого Новгорода.</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8. Специализированная служба по вопросам похоронного дела</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8.1. Муниципальное унитарное предприятие – специализированная служба по вопросам похоронного дела обеспечивает:</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оказание на безвозмездной основе гарантированного перечня услуг по погребению, определенного пунктом 4.1 настоящего Положения;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оказание на безвозмездной основе гарантированного перечня услуг по погребению, определенного пунктом 6.3 настоящего Положения;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xml:space="preserve">координацию деятельности на муниципальных общественных </w:t>
      </w:r>
      <w:proofErr w:type="gramStart"/>
      <w:r w:rsidRPr="00060705">
        <w:rPr>
          <w:rFonts w:ascii="Arial" w:eastAsia="Times New Roman" w:hAnsi="Arial" w:cs="Arial"/>
          <w:color w:val="787878"/>
          <w:sz w:val="21"/>
          <w:szCs w:val="21"/>
          <w:lang w:eastAsia="ru-RU"/>
        </w:rPr>
        <w:t>кладбищах  юридических</w:t>
      </w:r>
      <w:proofErr w:type="gramEnd"/>
      <w:r w:rsidRPr="00060705">
        <w:rPr>
          <w:rFonts w:ascii="Arial" w:eastAsia="Times New Roman" w:hAnsi="Arial" w:cs="Arial"/>
          <w:color w:val="787878"/>
          <w:sz w:val="21"/>
          <w:szCs w:val="21"/>
          <w:lang w:eastAsia="ru-RU"/>
        </w:rPr>
        <w:t xml:space="preserve"> и физических лиц, индивидуальных предпринимателей в случае заключения муниципальных контрактов (договоров) на выполнение работ по содержанию кладбищ.</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8.2.</w:t>
      </w:r>
      <w:r w:rsidRPr="00060705">
        <w:rPr>
          <w:rFonts w:ascii="Arial" w:eastAsia="Times New Roman" w:hAnsi="Arial" w:cs="Arial"/>
          <w:b/>
          <w:bCs/>
          <w:color w:val="787878"/>
          <w:sz w:val="21"/>
          <w:szCs w:val="21"/>
          <w:bdr w:val="none" w:sz="0" w:space="0" w:color="auto" w:frame="1"/>
          <w:lang w:eastAsia="ru-RU"/>
        </w:rPr>
        <w:t> </w:t>
      </w:r>
      <w:r w:rsidRPr="00060705">
        <w:rPr>
          <w:rFonts w:ascii="Arial" w:eastAsia="Times New Roman" w:hAnsi="Arial" w:cs="Arial"/>
          <w:color w:val="787878"/>
          <w:sz w:val="21"/>
          <w:szCs w:val="21"/>
          <w:lang w:eastAsia="ru-RU"/>
        </w:rPr>
        <w:t>Муниципальное учреждение – специализированная служба по вопросам похоронного дела обеспечивает:</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регистрацию захоронений на муниципальных общественных кладбищах и ведение единой централизованной базы данных по захоронениям;</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формирование и сохранность архивного фонда документов по регистрации захоронений на муниципальных общественных кладбищах;</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регистрацию надмогильных сооружений и ведение единой централизованной базы данных по надмогильным сооружениям, устанавливаемым на муниципальных общественных кладбищах;</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формирование и сохранность архивного фонда документов по регистрации надмогильных сооружений, устанавливаемых на муниципальных общественных кладбищах;</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оформление и выдачу документов, необходимых для погребения умерших на муниципальных общественных кладбищах;</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оказание на безвозмездной основе гарантированного перечня услуг по погребению, определенного пунктом 4.1 настоящего Положения;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оформление и выдачу документов, необходимых для выполнения работ, связанных с установкой, демонтажем, ремонтом и заменой надмогильных сооружений на муниципальных общественных кладбищах;</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мониторинг качества услуг по погребению, оказываемых на территории Великого Новгорода.</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8.3. Порядок деятельности специализированных служб по вопросам похоронного дела на территории Великого Новгорода регулируется постановлением Администрации Великого Новгорода.</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9. Муниципальные общественные кладбища</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9.1. Решение о создании места погребения на территории Великого Новгорода принимается Администрацией Великого Новгорода.</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Создаваемые, а также существующие места погребения не подлежат сносу и могут быть перенесены только по решению Администрации Великого Новгорода в случае угрозы постоянных затоплений и других стихийных бедствий.</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xml:space="preserve">9.2. Петровское, Рождественское, </w:t>
      </w:r>
      <w:proofErr w:type="spellStart"/>
      <w:r w:rsidRPr="00060705">
        <w:rPr>
          <w:rFonts w:ascii="Arial" w:eastAsia="Times New Roman" w:hAnsi="Arial" w:cs="Arial"/>
          <w:color w:val="787878"/>
          <w:sz w:val="21"/>
          <w:szCs w:val="21"/>
          <w:lang w:eastAsia="ru-RU"/>
        </w:rPr>
        <w:t>Деревяницкое</w:t>
      </w:r>
      <w:proofErr w:type="spellEnd"/>
      <w:r w:rsidRPr="00060705">
        <w:rPr>
          <w:rFonts w:ascii="Arial" w:eastAsia="Times New Roman" w:hAnsi="Arial" w:cs="Arial"/>
          <w:color w:val="787878"/>
          <w:sz w:val="21"/>
          <w:szCs w:val="21"/>
          <w:lang w:eastAsia="ru-RU"/>
        </w:rPr>
        <w:t xml:space="preserve">, Западное, </w:t>
      </w:r>
      <w:proofErr w:type="spellStart"/>
      <w:r w:rsidRPr="00060705">
        <w:rPr>
          <w:rFonts w:ascii="Arial" w:eastAsia="Times New Roman" w:hAnsi="Arial" w:cs="Arial"/>
          <w:color w:val="787878"/>
          <w:sz w:val="21"/>
          <w:szCs w:val="21"/>
          <w:lang w:eastAsia="ru-RU"/>
        </w:rPr>
        <w:t>Кречевицкое</w:t>
      </w:r>
      <w:proofErr w:type="spellEnd"/>
      <w:r w:rsidRPr="00060705">
        <w:rPr>
          <w:rFonts w:ascii="Arial" w:eastAsia="Times New Roman" w:hAnsi="Arial" w:cs="Arial"/>
          <w:color w:val="787878"/>
          <w:sz w:val="21"/>
          <w:szCs w:val="21"/>
          <w:lang w:eastAsia="ru-RU"/>
        </w:rPr>
        <w:t xml:space="preserve"> кладбища и кладбище за населенным пунктом </w:t>
      </w:r>
      <w:proofErr w:type="spellStart"/>
      <w:r w:rsidRPr="00060705">
        <w:rPr>
          <w:rFonts w:ascii="Arial" w:eastAsia="Times New Roman" w:hAnsi="Arial" w:cs="Arial"/>
          <w:color w:val="787878"/>
          <w:sz w:val="21"/>
          <w:szCs w:val="21"/>
          <w:lang w:eastAsia="ru-RU"/>
        </w:rPr>
        <w:t>Ермолино</w:t>
      </w:r>
      <w:proofErr w:type="spellEnd"/>
      <w:r w:rsidRPr="00060705">
        <w:rPr>
          <w:rFonts w:ascii="Arial" w:eastAsia="Times New Roman" w:hAnsi="Arial" w:cs="Arial"/>
          <w:color w:val="787878"/>
          <w:sz w:val="21"/>
          <w:szCs w:val="21"/>
          <w:lang w:eastAsia="ru-RU"/>
        </w:rPr>
        <w:t xml:space="preserve"> Новгородского района являются муниципальными.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9.3. Кладбища открыты для посещений ежедневно:</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с 1 мая по 30 сентября - с 8.00 до 20.00;</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с 1 октября по 30 апреля - с 8.00 до 18.00.</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9.4. Погребение умерших осуществляется ежедневно с 10.00 до 17.00, кроме воскресенья и нерабочих праздничных дней.</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lastRenderedPageBreak/>
        <w:t xml:space="preserve">9.5. На Петровском, Рождественском, </w:t>
      </w:r>
      <w:proofErr w:type="spellStart"/>
      <w:r w:rsidRPr="00060705">
        <w:rPr>
          <w:rFonts w:ascii="Arial" w:eastAsia="Times New Roman" w:hAnsi="Arial" w:cs="Arial"/>
          <w:color w:val="787878"/>
          <w:sz w:val="21"/>
          <w:szCs w:val="21"/>
          <w:lang w:eastAsia="ru-RU"/>
        </w:rPr>
        <w:t>Деревяницком</w:t>
      </w:r>
      <w:proofErr w:type="spellEnd"/>
      <w:r w:rsidRPr="00060705">
        <w:rPr>
          <w:rFonts w:ascii="Arial" w:eastAsia="Times New Roman" w:hAnsi="Arial" w:cs="Arial"/>
          <w:color w:val="787878"/>
          <w:sz w:val="21"/>
          <w:szCs w:val="21"/>
          <w:lang w:eastAsia="ru-RU"/>
        </w:rPr>
        <w:t xml:space="preserve"> и Западном кладбищах осуществляется погребение в существующие захоронения (могилы).</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xml:space="preserve">На участках почетных захоронений Западного кладбища погребение осуществляется на земельном участке размером 2,0 м x 3,0 м (6,0 кв. м), предоставляемом для нового </w:t>
      </w:r>
      <w:proofErr w:type="gramStart"/>
      <w:r w:rsidRPr="00060705">
        <w:rPr>
          <w:rFonts w:ascii="Arial" w:eastAsia="Times New Roman" w:hAnsi="Arial" w:cs="Arial"/>
          <w:color w:val="787878"/>
          <w:sz w:val="21"/>
          <w:szCs w:val="21"/>
          <w:lang w:eastAsia="ru-RU"/>
        </w:rPr>
        <w:t>захоронения  по</w:t>
      </w:r>
      <w:proofErr w:type="gramEnd"/>
      <w:r w:rsidRPr="00060705">
        <w:rPr>
          <w:rFonts w:ascii="Arial" w:eastAsia="Times New Roman" w:hAnsi="Arial" w:cs="Arial"/>
          <w:color w:val="787878"/>
          <w:sz w:val="21"/>
          <w:szCs w:val="21"/>
          <w:lang w:eastAsia="ru-RU"/>
        </w:rPr>
        <w:t xml:space="preserve"> решению Мэра Великого Новгорода с учетом заслуг умершего перед Великим Новгородом и иных заслуг.</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xml:space="preserve">9.6. </w:t>
      </w:r>
      <w:proofErr w:type="spellStart"/>
      <w:r w:rsidRPr="00060705">
        <w:rPr>
          <w:rFonts w:ascii="Arial" w:eastAsia="Times New Roman" w:hAnsi="Arial" w:cs="Arial"/>
          <w:color w:val="787878"/>
          <w:sz w:val="21"/>
          <w:szCs w:val="21"/>
          <w:lang w:eastAsia="ru-RU"/>
        </w:rPr>
        <w:t>Кречевицкое</w:t>
      </w:r>
      <w:proofErr w:type="spellEnd"/>
      <w:r w:rsidRPr="00060705">
        <w:rPr>
          <w:rFonts w:ascii="Arial" w:eastAsia="Times New Roman" w:hAnsi="Arial" w:cs="Arial"/>
          <w:color w:val="787878"/>
          <w:sz w:val="21"/>
          <w:szCs w:val="21"/>
          <w:lang w:eastAsia="ru-RU"/>
        </w:rPr>
        <w:t xml:space="preserve"> кладбище и кладбище за населенным пунктом </w:t>
      </w:r>
      <w:proofErr w:type="spellStart"/>
      <w:r w:rsidRPr="00060705">
        <w:rPr>
          <w:rFonts w:ascii="Arial" w:eastAsia="Times New Roman" w:hAnsi="Arial" w:cs="Arial"/>
          <w:color w:val="787878"/>
          <w:sz w:val="21"/>
          <w:szCs w:val="21"/>
          <w:lang w:eastAsia="ru-RU"/>
        </w:rPr>
        <w:t>Ермолино</w:t>
      </w:r>
      <w:proofErr w:type="spellEnd"/>
      <w:r w:rsidRPr="00060705">
        <w:rPr>
          <w:rFonts w:ascii="Arial" w:eastAsia="Times New Roman" w:hAnsi="Arial" w:cs="Arial"/>
          <w:color w:val="787878"/>
          <w:sz w:val="21"/>
          <w:szCs w:val="21"/>
          <w:lang w:eastAsia="ru-RU"/>
        </w:rPr>
        <w:t xml:space="preserve"> Новгородского района являются действующими.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xml:space="preserve">9.7. На кладбище за населенным пунктом </w:t>
      </w:r>
      <w:proofErr w:type="spellStart"/>
      <w:r w:rsidRPr="00060705">
        <w:rPr>
          <w:rFonts w:ascii="Arial" w:eastAsia="Times New Roman" w:hAnsi="Arial" w:cs="Arial"/>
          <w:color w:val="787878"/>
          <w:sz w:val="21"/>
          <w:szCs w:val="21"/>
          <w:lang w:eastAsia="ru-RU"/>
        </w:rPr>
        <w:t>Ермолино</w:t>
      </w:r>
      <w:proofErr w:type="spellEnd"/>
      <w:r w:rsidRPr="00060705">
        <w:rPr>
          <w:rFonts w:ascii="Arial" w:eastAsia="Times New Roman" w:hAnsi="Arial" w:cs="Arial"/>
          <w:color w:val="787878"/>
          <w:sz w:val="21"/>
          <w:szCs w:val="21"/>
          <w:lang w:eastAsia="ru-RU"/>
        </w:rPr>
        <w:t xml:space="preserve"> Новгородского района осуществляется: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погребение умерших на земельном участке, предоставляемом для родственного захоронения;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погребение умерших, указанных в пунктах 6.1, 6.2 настоящего Положения, на земельном участке, предоставляемом для одиночного захоронения.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9.8. Земельный участок размером 2,5 кв. м (2,5 м x 1,0 м) для одиночного захоронения на действующем кладбище предоставляется бесплатно.</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9.9. Земельный участок размером 5,0 кв. м (2,5 м x 2,0 м) для родственного захоронения на действующем кладбище предоставляется бесплатно.</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xml:space="preserve">9.10. Запрещается погребение на расположенных на землях историко-культурного назначения кладбищах церкви Благовещения на </w:t>
      </w:r>
      <w:proofErr w:type="spellStart"/>
      <w:r w:rsidRPr="00060705">
        <w:rPr>
          <w:rFonts w:ascii="Arial" w:eastAsia="Times New Roman" w:hAnsi="Arial" w:cs="Arial"/>
          <w:color w:val="787878"/>
          <w:sz w:val="21"/>
          <w:szCs w:val="21"/>
          <w:lang w:eastAsia="ru-RU"/>
        </w:rPr>
        <w:t>Мячине</w:t>
      </w:r>
      <w:proofErr w:type="spellEnd"/>
      <w:r w:rsidRPr="00060705">
        <w:rPr>
          <w:rFonts w:ascii="Arial" w:eastAsia="Times New Roman" w:hAnsi="Arial" w:cs="Arial"/>
          <w:color w:val="787878"/>
          <w:sz w:val="21"/>
          <w:szCs w:val="21"/>
          <w:lang w:eastAsia="ru-RU"/>
        </w:rPr>
        <w:t xml:space="preserve"> (ХII в.), церкви Успенья в </w:t>
      </w:r>
      <w:proofErr w:type="spellStart"/>
      <w:r w:rsidRPr="00060705">
        <w:rPr>
          <w:rFonts w:ascii="Arial" w:eastAsia="Times New Roman" w:hAnsi="Arial" w:cs="Arial"/>
          <w:color w:val="787878"/>
          <w:sz w:val="21"/>
          <w:szCs w:val="21"/>
          <w:lang w:eastAsia="ru-RU"/>
        </w:rPr>
        <w:t>Колмове</w:t>
      </w:r>
      <w:proofErr w:type="spellEnd"/>
      <w:r w:rsidRPr="00060705">
        <w:rPr>
          <w:rFonts w:ascii="Arial" w:eastAsia="Times New Roman" w:hAnsi="Arial" w:cs="Arial"/>
          <w:color w:val="787878"/>
          <w:sz w:val="21"/>
          <w:szCs w:val="21"/>
          <w:lang w:eastAsia="ru-RU"/>
        </w:rPr>
        <w:t xml:space="preserve"> (ХII – ХIII вв.), церкви Воскресения с трапезной на Красном поле (ХVI в.), церкви Благовещения на Городище (ХIV в.), а также на территории </w:t>
      </w:r>
      <w:proofErr w:type="spellStart"/>
      <w:r w:rsidRPr="00060705">
        <w:rPr>
          <w:rFonts w:ascii="Arial" w:eastAsia="Times New Roman" w:hAnsi="Arial" w:cs="Arial"/>
          <w:color w:val="787878"/>
          <w:sz w:val="21"/>
          <w:szCs w:val="21"/>
          <w:lang w:eastAsia="ru-RU"/>
        </w:rPr>
        <w:t>Рюрикова</w:t>
      </w:r>
      <w:proofErr w:type="spellEnd"/>
      <w:r w:rsidRPr="00060705">
        <w:rPr>
          <w:rFonts w:ascii="Arial" w:eastAsia="Times New Roman" w:hAnsi="Arial" w:cs="Arial"/>
          <w:color w:val="787878"/>
          <w:sz w:val="21"/>
          <w:szCs w:val="21"/>
          <w:lang w:eastAsia="ru-RU"/>
        </w:rPr>
        <w:t xml:space="preserve"> Городища, являющегося объектом культурного наследия федерального значения, и в охранных зонах объектов культурного наследия Петровского и Рождественского кладбищ 9.11. Погребение умерших, являвшихся участниками Великой Отечественной войны, указанных в подпунктах "а" - "ж" подпункта 1 пункта 1 статьи 2 Федерального закона от 12 января 1995 г. № 5-ФЗ "О ветеранах" и имевших удостоверение "Участник войны" или удостоверение "Инвалид Великой Отечественной войны", осуществляется на кладбище за населенным пунктом </w:t>
      </w:r>
      <w:proofErr w:type="spellStart"/>
      <w:r w:rsidRPr="00060705">
        <w:rPr>
          <w:rFonts w:ascii="Arial" w:eastAsia="Times New Roman" w:hAnsi="Arial" w:cs="Arial"/>
          <w:color w:val="787878"/>
          <w:sz w:val="21"/>
          <w:szCs w:val="21"/>
          <w:lang w:eastAsia="ru-RU"/>
        </w:rPr>
        <w:t>Ермолино</w:t>
      </w:r>
      <w:proofErr w:type="spellEnd"/>
      <w:r w:rsidRPr="00060705">
        <w:rPr>
          <w:rFonts w:ascii="Arial" w:eastAsia="Times New Roman" w:hAnsi="Arial" w:cs="Arial"/>
          <w:color w:val="787878"/>
          <w:sz w:val="21"/>
          <w:szCs w:val="21"/>
          <w:lang w:eastAsia="ru-RU"/>
        </w:rPr>
        <w:t xml:space="preserve"> Новгородского района на выделяемых для захоронений земельных участках, расположенных с двух сторон от центральной аллеи кладбища.</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Для указанных захоронений бесплатно предоставляется земельный участок размером 7,5 кв. м (2,5 м x 3,0 м) с учетом погребения его (ее) супруги (супруга) независимо от ее (его) участия в войне.</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При обращении участников Великой Отечественной войны, указанных в подпунктах "а" - "ж" подпункта 1 пункта 1 статьи 2 Федерального закона</w:t>
      </w:r>
      <w:r w:rsidRPr="00060705">
        <w:rPr>
          <w:rFonts w:ascii="Arial" w:eastAsia="Times New Roman" w:hAnsi="Arial" w:cs="Arial"/>
          <w:color w:val="787878"/>
          <w:sz w:val="21"/>
          <w:szCs w:val="21"/>
          <w:lang w:eastAsia="ru-RU"/>
        </w:rPr>
        <w:br/>
        <w:t>"О ветеранах" и имеющих удостоверение "Участник войны" или удостоверение "Инвалид Великой Отечественной войны", за предоставлением земельного участка для погребения умершей супруги (умершего супруга), не являвшейся</w:t>
      </w:r>
      <w:r w:rsidRPr="00060705">
        <w:rPr>
          <w:rFonts w:ascii="Arial" w:eastAsia="Times New Roman" w:hAnsi="Arial" w:cs="Arial"/>
          <w:color w:val="787878"/>
          <w:sz w:val="21"/>
          <w:szCs w:val="21"/>
          <w:lang w:eastAsia="ru-RU"/>
        </w:rPr>
        <w:br/>
        <w:t>(не являвшегося) участником Великой Отечественной войны, также предоставляется земельный участок размером 7,5 кв. м (2,5 м x 3,0 м) с учетом погребения обратившегося на этом участке после его смерти. Удостоверение о захоронении в этом случае выдается на имя супруга (супруги) – участника Великой Отечественной войны, имеющего удостоверение "Участник войны" или удостоверение "Инвалид Великой Отечественной войны".</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Предоставление услуг при погребении умерших, являвшихся участниками Великой Отечественной войны, производится в соответствии со статьей 24 Федерального закона "О ветеранах".</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9.12. Гражданам могут предоставляться земельные участки увеличенных размеров, рассчитанные более чем на две могилы, для создания семейных (родовых) захоронений на действующих кладбищах в соответствии с законодательством Российской Федерации и Новгородской области.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9.13. Погребение в существующую могилу разрешается по прошествии 20 лет с момента предыдущего погребения при наличии письменного согласия лица, ответственного за захоронение (могилу), на имя которого выдано удостоверение о захоронении.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lastRenderedPageBreak/>
        <w:t>Погребение на свободном участке родственного захоронения разрешается при письменном согласии лица, ответственного за захоронение (могилу), на имя которого выдано удостоверение о захоронении.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Погребение урн с прахом в землю на родственных захоронениях разрешается независимо от срока предыдущего погребения.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9.14. Порядок содержания муниципальных общественных кладбищ, установки, демонтажа, ремонта и замены надмогильных сооружений, содержания захоронений регулируется постановлением Администрации Великого Новгорода.</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10. Порядок оформления погребения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10.1. Для осуществления погребения лицу, взявшему на себя обязанность осуществить погребение, необходимо получить в муниципальном учреждении – специализированной службе по вопросам похоронного дела удостоверение о захоронении (плата за выдачу удостоверения о захоронении не взимается), предоставив следующие документы:</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свидетельство о смерти;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документ (паспорт), удостоверяющий личность лица, взявшего на себя обязанность осуществить погребение;</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гарантийное письмо и доверенность, если обязанность осуществить погребение взяло на себя юридическое лицо.</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При погребении урны с прахом дополнительно предоставляется справка о кремации.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Форма удостоверения о захоронении утверждается постановлением Администрации Великого Новгорода.</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xml:space="preserve">10.2. Для осуществления погребения на свободном участке родственного захоронения или для </w:t>
      </w:r>
      <w:proofErr w:type="spellStart"/>
      <w:r w:rsidRPr="00060705">
        <w:rPr>
          <w:rFonts w:ascii="Arial" w:eastAsia="Times New Roman" w:hAnsi="Arial" w:cs="Arial"/>
          <w:color w:val="787878"/>
          <w:sz w:val="21"/>
          <w:szCs w:val="21"/>
          <w:lang w:eastAsia="ru-RU"/>
        </w:rPr>
        <w:t>подзахоронения</w:t>
      </w:r>
      <w:proofErr w:type="spellEnd"/>
      <w:r w:rsidRPr="00060705">
        <w:rPr>
          <w:rFonts w:ascii="Arial" w:eastAsia="Times New Roman" w:hAnsi="Arial" w:cs="Arial"/>
          <w:color w:val="787878"/>
          <w:sz w:val="21"/>
          <w:szCs w:val="21"/>
          <w:lang w:eastAsia="ru-RU"/>
        </w:rPr>
        <w:t xml:space="preserve"> умершего в существующую могилу лицу, взявшему на себя обязанность осуществить погребение, необходимо получить в муниципальном учреждении – специализированной службе по вопросам похоронного дела разрешение на </w:t>
      </w:r>
      <w:proofErr w:type="spellStart"/>
      <w:r w:rsidRPr="00060705">
        <w:rPr>
          <w:rFonts w:ascii="Arial" w:eastAsia="Times New Roman" w:hAnsi="Arial" w:cs="Arial"/>
          <w:color w:val="787878"/>
          <w:sz w:val="21"/>
          <w:szCs w:val="21"/>
          <w:lang w:eastAsia="ru-RU"/>
        </w:rPr>
        <w:t>подзахоронение</w:t>
      </w:r>
      <w:proofErr w:type="spellEnd"/>
      <w:r w:rsidRPr="00060705">
        <w:rPr>
          <w:rFonts w:ascii="Arial" w:eastAsia="Times New Roman" w:hAnsi="Arial" w:cs="Arial"/>
          <w:color w:val="787878"/>
          <w:sz w:val="21"/>
          <w:szCs w:val="21"/>
          <w:lang w:eastAsia="ru-RU"/>
        </w:rPr>
        <w:t xml:space="preserve"> умершего (плата за выдачу разрешения на </w:t>
      </w:r>
      <w:proofErr w:type="spellStart"/>
      <w:r w:rsidRPr="00060705">
        <w:rPr>
          <w:rFonts w:ascii="Arial" w:eastAsia="Times New Roman" w:hAnsi="Arial" w:cs="Arial"/>
          <w:color w:val="787878"/>
          <w:sz w:val="21"/>
          <w:szCs w:val="21"/>
          <w:lang w:eastAsia="ru-RU"/>
        </w:rPr>
        <w:t>подзахоронение</w:t>
      </w:r>
      <w:proofErr w:type="spellEnd"/>
      <w:r w:rsidRPr="00060705">
        <w:rPr>
          <w:rFonts w:ascii="Arial" w:eastAsia="Times New Roman" w:hAnsi="Arial" w:cs="Arial"/>
          <w:color w:val="787878"/>
          <w:sz w:val="21"/>
          <w:szCs w:val="21"/>
          <w:lang w:eastAsia="ru-RU"/>
        </w:rPr>
        <w:t xml:space="preserve"> не взимается</w:t>
      </w:r>
      <w:proofErr w:type="gramStart"/>
      <w:r w:rsidRPr="00060705">
        <w:rPr>
          <w:rFonts w:ascii="Arial" w:eastAsia="Times New Roman" w:hAnsi="Arial" w:cs="Arial"/>
          <w:color w:val="787878"/>
          <w:sz w:val="21"/>
          <w:szCs w:val="21"/>
          <w:lang w:eastAsia="ru-RU"/>
        </w:rPr>
        <w:t>),  предоставив</w:t>
      </w:r>
      <w:proofErr w:type="gramEnd"/>
      <w:r w:rsidRPr="00060705">
        <w:rPr>
          <w:rFonts w:ascii="Arial" w:eastAsia="Times New Roman" w:hAnsi="Arial" w:cs="Arial"/>
          <w:color w:val="787878"/>
          <w:sz w:val="21"/>
          <w:szCs w:val="21"/>
          <w:lang w:eastAsia="ru-RU"/>
        </w:rPr>
        <w:t xml:space="preserve"> следующие документы:</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свидетельство о смерти;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свидетельство о смерти ранее умершего, захороненного на родственном захоронении;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документы, подтверждающие наличие родственных или супружеских отношений между умершим и ранее умершим, захороненным на родственном захоронении;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удостоверение о захоронении;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письменное согласие лица, ответственного за захоронение (могилу), на погребение;</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документ (паспорт), удостоверяющий личность лица, взявшего на себя обязанность осуществить погребение;</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гарантийное письмо и доверенность, если обязанность осуществить погребение взяло на себя юридическое лицо.</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При погребении урны с прахом дополнительно предоставляется справка о кремации.</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xml:space="preserve">Разрешение на </w:t>
      </w:r>
      <w:proofErr w:type="spellStart"/>
      <w:r w:rsidRPr="00060705">
        <w:rPr>
          <w:rFonts w:ascii="Arial" w:eastAsia="Times New Roman" w:hAnsi="Arial" w:cs="Arial"/>
          <w:color w:val="787878"/>
          <w:sz w:val="21"/>
          <w:szCs w:val="21"/>
          <w:lang w:eastAsia="ru-RU"/>
        </w:rPr>
        <w:t>подзахоронение</w:t>
      </w:r>
      <w:proofErr w:type="spellEnd"/>
      <w:r w:rsidRPr="00060705">
        <w:rPr>
          <w:rFonts w:ascii="Arial" w:eastAsia="Times New Roman" w:hAnsi="Arial" w:cs="Arial"/>
          <w:color w:val="787878"/>
          <w:sz w:val="21"/>
          <w:szCs w:val="21"/>
          <w:lang w:eastAsia="ru-RU"/>
        </w:rPr>
        <w:t xml:space="preserve"> умершего или урны с прахом выдается после обследования родственного захоронения (могилы) представителем муниципального учреждения – специализированной службы по вопросам похоронного дела.</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10.3. Все захоронения на муниципальных общественных кладбищах регистрируются в книге регистрации захоронений с указанием номеров квадратов, рядов, могил и данных о лицах, ответственных за захоронения. Книга регистрации захоронений является документом строгой отчетности и хранится в архиве муниципального учреждения – специализированной службы по вопросам похоронного дела бессрочно.</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 </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b/>
          <w:bCs/>
          <w:color w:val="787878"/>
          <w:sz w:val="21"/>
          <w:szCs w:val="21"/>
          <w:bdr w:val="none" w:sz="0" w:space="0" w:color="auto" w:frame="1"/>
          <w:lang w:eastAsia="ru-RU"/>
        </w:rPr>
        <w:t>11. Муниципальный контроль и ответственность за нарушение настоящего Положения</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lastRenderedPageBreak/>
        <w:t>11.1. Муниципальный контроль за исполнением настоящего Положения осуществляется в порядке, установленном решением Думы Великого Новгорода</w:t>
      </w:r>
      <w:r w:rsidRPr="00060705">
        <w:rPr>
          <w:rFonts w:ascii="Arial" w:eastAsia="Times New Roman" w:hAnsi="Arial" w:cs="Arial"/>
          <w:color w:val="787878"/>
          <w:sz w:val="21"/>
          <w:szCs w:val="21"/>
          <w:lang w:eastAsia="ru-RU"/>
        </w:rPr>
        <w:br/>
        <w:t>от 27.02.2003 № 488 "Об утверждении Положения о порядке осуществления муниципального контроля на территор</w:t>
      </w:r>
      <w:bookmarkStart w:id="0" w:name="_GoBack"/>
      <w:bookmarkEnd w:id="0"/>
      <w:r w:rsidRPr="00060705">
        <w:rPr>
          <w:rFonts w:ascii="Arial" w:eastAsia="Times New Roman" w:hAnsi="Arial" w:cs="Arial"/>
          <w:color w:val="787878"/>
          <w:sz w:val="21"/>
          <w:szCs w:val="21"/>
          <w:lang w:eastAsia="ru-RU"/>
        </w:rPr>
        <w:t>ии Великого Новгорода".</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За нарушение настоящего Положения виновные лица могут быть привлечены к административной ответственности в соответствии с областным законом "Об административных правонарушениях".</w:t>
      </w:r>
    </w:p>
    <w:p w:rsidR="00060705" w:rsidRPr="00060705" w:rsidRDefault="00060705" w:rsidP="00060705">
      <w:pPr>
        <w:shd w:val="clear" w:color="auto" w:fill="FFFFFF"/>
        <w:spacing w:after="0" w:line="270" w:lineRule="atLeast"/>
        <w:textAlignment w:val="baseline"/>
        <w:rPr>
          <w:rFonts w:ascii="Arial" w:eastAsia="Times New Roman" w:hAnsi="Arial" w:cs="Arial"/>
          <w:color w:val="787878"/>
          <w:sz w:val="21"/>
          <w:szCs w:val="21"/>
          <w:lang w:eastAsia="ru-RU"/>
        </w:rPr>
      </w:pPr>
      <w:r w:rsidRPr="00060705">
        <w:rPr>
          <w:rFonts w:ascii="Arial" w:eastAsia="Times New Roman" w:hAnsi="Arial" w:cs="Arial"/>
          <w:color w:val="787878"/>
          <w:sz w:val="21"/>
          <w:szCs w:val="21"/>
          <w:lang w:eastAsia="ru-RU"/>
        </w:rPr>
        <w:t>11.2.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влечет ответственность, предусмотренную законодательством Российской Федерации.</w:t>
      </w:r>
    </w:p>
    <w:p w:rsidR="007B34DB" w:rsidRDefault="007B34DB"/>
    <w:sectPr w:rsidR="007B3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05"/>
    <w:rsid w:val="00060705"/>
    <w:rsid w:val="007B3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256DD-BEE3-44B0-90DC-3CD0553D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6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3076</Words>
  <Characters>17535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buh02</dc:creator>
  <cp:keywords/>
  <dc:description/>
  <cp:lastModifiedBy>buh02</cp:lastModifiedBy>
  <cp:revision>1</cp:revision>
  <dcterms:created xsi:type="dcterms:W3CDTF">2022-07-13T06:44:00Z</dcterms:created>
  <dcterms:modified xsi:type="dcterms:W3CDTF">2022-07-13T06:44:00Z</dcterms:modified>
</cp:coreProperties>
</file>